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6C" w:rsidRPr="00CA4E6C" w:rsidRDefault="00CA4E6C" w:rsidP="00CA4E6C">
      <w:pPr>
        <w:shd w:val="clear" w:color="auto" w:fill="FFFFFF"/>
        <w:spacing w:before="225" w:after="225" w:line="288" w:lineRule="atLeast"/>
        <w:outlineLvl w:val="0"/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</w:pPr>
      <w:r w:rsidRPr="00CA4E6C">
        <w:rPr>
          <w:rFonts w:ascii="Tahoma" w:eastAsia="Times New Roman" w:hAnsi="Tahoma" w:cs="Tahoma"/>
          <w:color w:val="B60000"/>
          <w:kern w:val="36"/>
          <w:sz w:val="30"/>
          <w:szCs w:val="30"/>
          <w:lang w:eastAsia="ru-RU"/>
        </w:rPr>
        <w:t>Порядок получения заявителем информации по вопросам предоставления государственной услуги, сведений о ходе предоставления государственной услуги, в том числе с использованием ЕПГУ</w:t>
      </w:r>
    </w:p>
    <w:p w:rsidR="00CA4E6C" w:rsidRPr="00CA4E6C" w:rsidRDefault="00CA4E6C" w:rsidP="00CA4E6C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proofErr w:type="gramStart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Информация по вопросам предоставления государственной услуги, сведения о ходе предоставления государственной услуги, справочная информация предоставляются заинтересованным лицам должностными лицами </w:t>
      </w:r>
      <w:proofErr w:type="spellStart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Ростехнадзора</w:t>
      </w:r>
      <w:proofErr w:type="spellEnd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(его территориальных органов </w:t>
      </w:r>
      <w:proofErr w:type="spellStart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Ростехнадзора</w:t>
      </w:r>
      <w:proofErr w:type="spellEnd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) посредством индивидуального информирования (на личном приёме или по телефону – в устной форме, путём направления мотивированного ответа на обращение – в письменной (электронной) форме (в зависимости от формы обращения заинтересованного лица), посредством публичного информирования на информационных стендах в</w:t>
      </w:r>
      <w:proofErr w:type="gramEnd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местах</w:t>
      </w:r>
      <w:proofErr w:type="gramEnd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предоставления государственной услуги, в информационно-телекоммуникационной сети «Интернет» (далее – сеть «Интернет»):</w:t>
      </w:r>
    </w:p>
    <w:p w:rsidR="00CA4E6C" w:rsidRPr="00CA4E6C" w:rsidRDefault="00CA4E6C" w:rsidP="00CA4E6C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на официальных сайтах </w:t>
      </w:r>
      <w:proofErr w:type="spellStart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Ростехнадзора</w:t>
      </w:r>
      <w:proofErr w:type="spellEnd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(его территориальных органов) в сети «Интернет» (далее – официальные сайты </w:t>
      </w:r>
      <w:proofErr w:type="spellStart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Ростехнадзора</w:t>
      </w:r>
      <w:proofErr w:type="spellEnd"/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 xml:space="preserve"> (его территориальных органов));</w:t>
      </w:r>
    </w:p>
    <w:p w:rsidR="00CA4E6C" w:rsidRPr="00CA4E6C" w:rsidRDefault="00CA4E6C" w:rsidP="00CA4E6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</w:pPr>
      <w:r w:rsidRPr="00CA4E6C">
        <w:rPr>
          <w:rFonts w:ascii="Trebuchet MS" w:eastAsia="Times New Roman" w:hAnsi="Trebuchet MS" w:cs="Times New Roman"/>
          <w:color w:val="000000"/>
          <w:sz w:val="20"/>
          <w:szCs w:val="20"/>
          <w:lang w:eastAsia="ru-RU"/>
        </w:rPr>
        <w:t>в федеральной государственной информационной системе «Единый портал государственных и муниципальных услуг (функций).</w:t>
      </w:r>
    </w:p>
    <w:p w:rsidR="00BA4D39" w:rsidRDefault="00BA4D39">
      <w:bookmarkStart w:id="0" w:name="_GoBack"/>
      <w:bookmarkEnd w:id="0"/>
    </w:p>
    <w:sectPr w:rsidR="00BA4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848C7"/>
    <w:multiLevelType w:val="multilevel"/>
    <w:tmpl w:val="9D3CA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7EC"/>
    <w:rsid w:val="000627EC"/>
    <w:rsid w:val="00BA4D39"/>
    <w:rsid w:val="00CA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A4E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4E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A4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3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Strelkova</dc:creator>
  <cp:keywords/>
  <dc:description/>
  <cp:lastModifiedBy>Strelkova</cp:lastModifiedBy>
  <cp:revision>2</cp:revision>
  <dcterms:created xsi:type="dcterms:W3CDTF">2021-09-08T14:29:00Z</dcterms:created>
  <dcterms:modified xsi:type="dcterms:W3CDTF">2021-09-08T14:29:00Z</dcterms:modified>
</cp:coreProperties>
</file>